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A588B" w14:textId="1946699A" w:rsidR="00E756FB" w:rsidRDefault="008D07F9" w:rsidP="00E756FB">
      <w:pPr>
        <w:jc w:val="both"/>
        <w:rPr>
          <w:rFonts w:ascii="Calibri" w:hAnsi="Calibri"/>
          <w:color w:val="282828"/>
        </w:rPr>
      </w:pPr>
      <w:bookmarkStart w:id="0" w:name="_GoBack"/>
      <w:bookmarkEnd w:id="0"/>
      <w:r>
        <w:rPr>
          <w:rFonts w:ascii="Calibri" w:hAnsi="Calibri"/>
          <w:noProof/>
          <w:color w:val="282828"/>
        </w:rPr>
        <w:drawing>
          <wp:inline distT="0" distB="0" distL="0" distR="0" wp14:anchorId="100EA017" wp14:editId="29FE3BBC">
            <wp:extent cx="2857500" cy="736600"/>
            <wp:effectExtent l="0" t="0" r="12700" b="0"/>
            <wp:docPr id="1" name="Picture 1" descr="SANTOS DU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OS DU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3C236" w14:textId="77777777" w:rsidR="00E756FB" w:rsidRDefault="001015CB" w:rsidP="00E756FB">
      <w:pPr>
        <w:jc w:val="both"/>
        <w:rPr>
          <w:b/>
          <w:color w:val="282828"/>
        </w:rPr>
      </w:pPr>
      <w:r w:rsidRPr="00E60FFB">
        <w:rPr>
          <w:b/>
          <w:color w:val="282828"/>
        </w:rPr>
        <w:t>HALIFAX WEST HIGH SCHOOL</w:t>
      </w:r>
      <w:r>
        <w:rPr>
          <w:color w:val="282828"/>
        </w:rPr>
        <w:t xml:space="preserve"> </w:t>
      </w:r>
      <w:r>
        <w:rPr>
          <w:rFonts w:ascii="Calibri" w:hAnsi="Calibri"/>
          <w:color w:val="282828"/>
        </w:rPr>
        <w:t xml:space="preserve">/ </w:t>
      </w:r>
      <w:r w:rsidRPr="001015CB">
        <w:rPr>
          <w:rFonts w:ascii="Segoe Script" w:hAnsi="Segoe Script"/>
          <w:color w:val="282828"/>
        </w:rPr>
        <w:t>R. L. Perry</w:t>
      </w:r>
      <w:r>
        <w:rPr>
          <w:rFonts w:ascii="Calibri" w:hAnsi="Calibri"/>
          <w:color w:val="282828"/>
        </w:rPr>
        <w:t xml:space="preserve"> / </w:t>
      </w:r>
      <w:r w:rsidR="008D07F9">
        <w:rPr>
          <w:b/>
          <w:color w:val="282828"/>
        </w:rPr>
        <w:t>2017-2018</w:t>
      </w:r>
    </w:p>
    <w:p w14:paraId="389E52CE" w14:textId="1130EB24" w:rsidR="004D2AC5" w:rsidRDefault="008D07F9" w:rsidP="00E756FB">
      <w:r>
        <w:rPr>
          <w:rFonts w:ascii="Arial" w:hAnsi="Arial"/>
          <w:noProof/>
        </w:rPr>
        <w:drawing>
          <wp:inline distT="0" distB="0" distL="0" distR="0" wp14:anchorId="1C2048C2" wp14:editId="5F6718D7">
            <wp:extent cx="635000" cy="825500"/>
            <wp:effectExtent l="25400" t="25400" r="25400" b="38100"/>
            <wp:docPr id="2" name="il_fi" descr="http://www.paperdemon.com/data/artpreviews/0/0/1406-20050713074224.jpg/Mirror__self_portrait_1_by_Minim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perdemon.com/data/artpreviews/0/0/1406-20050713074224.jpg/Mirror__self_portrait_1_by_Minima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255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140A5">
        <w:rPr>
          <w:rFonts w:ascii="Arial" w:hAnsi="Arial"/>
        </w:rPr>
        <w:t xml:space="preserve"> </w:t>
      </w:r>
      <w:r w:rsidR="00FE0260">
        <w:rPr>
          <w:rFonts w:ascii="Arial" w:hAnsi="Arial"/>
        </w:rPr>
        <w:t xml:space="preserve"> </w:t>
      </w:r>
      <w:r w:rsidR="00D140A5">
        <w:rPr>
          <w:rFonts w:ascii="Arial" w:hAnsi="Arial"/>
        </w:rPr>
        <w:t xml:space="preserve"> </w:t>
      </w:r>
      <w:r>
        <w:rPr>
          <w:b/>
          <w:bCs/>
          <w:noProof/>
          <w:color w:val="000066"/>
        </w:rPr>
        <w:drawing>
          <wp:inline distT="0" distB="0" distL="0" distR="0" wp14:anchorId="1D93F483" wp14:editId="6660FF89">
            <wp:extent cx="990600" cy="850900"/>
            <wp:effectExtent l="25400" t="25400" r="25400" b="38100"/>
            <wp:docPr id="3" name="Picture 3" descr="http://www.saragreen.net/Photo752.Korhogocloth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ragreen.net/Photo752.Korhogocloth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D2AC5">
        <w:rPr>
          <w:b/>
          <w:bCs/>
          <w:color w:val="000066"/>
        </w:rPr>
        <w:t xml:space="preserve">   </w:t>
      </w:r>
      <w:r w:rsidR="00D140A5">
        <w:rPr>
          <w:b/>
          <w:bCs/>
          <w:color w:val="000066"/>
        </w:rPr>
        <w:t xml:space="preserve"> </w:t>
      </w:r>
      <w:r>
        <w:rPr>
          <w:noProof/>
          <w:color w:val="FF0000"/>
        </w:rPr>
        <w:drawing>
          <wp:inline distT="0" distB="0" distL="0" distR="0" wp14:anchorId="5017FFFF" wp14:editId="6957B0C7">
            <wp:extent cx="622300" cy="838200"/>
            <wp:effectExtent l="25400" t="25400" r="38100" b="25400"/>
            <wp:docPr id="4" name="Picture 4" descr="http://www.arthistoryarchive.com/arthistory/romanticism/small_franciscogoya-Saturn-Eating-Cronus.jpg">
              <a:hlinkClick xmlns:a="http://schemas.openxmlformats.org/drawingml/2006/main" r:id="rId8" tgtFrame="li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historyarchive.com/arthistory/romanticism/small_franciscogoya-Saturn-Eating-Cron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38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D2AC5">
        <w:t xml:space="preserve">   </w:t>
      </w:r>
      <w:r w:rsidR="00147269">
        <w:t xml:space="preserve"> </w:t>
      </w:r>
      <w:r>
        <w:rPr>
          <w:rFonts w:ascii="Arial" w:hAnsi="Arial"/>
          <w:noProof/>
          <w:color w:val="C34D4E"/>
          <w:sz w:val="21"/>
          <w:szCs w:val="21"/>
        </w:rPr>
        <w:drawing>
          <wp:inline distT="0" distB="0" distL="0" distR="0" wp14:anchorId="43C4B6E3" wp14:editId="25908B5E">
            <wp:extent cx="635000" cy="850900"/>
            <wp:effectExtent l="25400" t="25400" r="25400" b="38100"/>
            <wp:docPr id="5" name="Picture 5" descr="http://4.bp.blogspot.com/-jYws_lLlT_A/TnaBtcxmQMI/AAAAAAAAB5E/klEt6aKwN6Y/s400/DSC0359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jYws_lLlT_A/TnaBtcxmQMI/AAAAAAAAB5E/klEt6aKwN6Y/s400/DSC035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50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140A5">
        <w:t xml:space="preserve">   </w:t>
      </w:r>
      <w:r w:rsidR="00147269">
        <w:t xml:space="preserve"> </w:t>
      </w:r>
      <w:r>
        <w:rPr>
          <w:rFonts w:ascii="Arial" w:hAnsi="Arial"/>
          <w:noProof/>
        </w:rPr>
        <w:drawing>
          <wp:inline distT="0" distB="0" distL="0" distR="0" wp14:anchorId="6CA8EB25" wp14:editId="5B6E4BE6">
            <wp:extent cx="622300" cy="825500"/>
            <wp:effectExtent l="25400" t="25400" r="38100" b="38100"/>
            <wp:docPr id="6" name="Picture 6" descr="http://elissa.typepad.com/photos/uncategorized/devi_lax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issa.typepad.com/photos/uncategorized/devi_lax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140A5">
        <w:rPr>
          <w:rFonts w:ascii="Arial" w:hAnsi="Arial"/>
        </w:rPr>
        <w:t xml:space="preserve">   </w:t>
      </w:r>
      <w:r>
        <w:rPr>
          <w:noProof/>
          <w:color w:val="336600"/>
        </w:rPr>
        <w:drawing>
          <wp:inline distT="0" distB="0" distL="0" distR="0" wp14:anchorId="2751CBA0" wp14:editId="7F1E1FE7">
            <wp:extent cx="825500" cy="787400"/>
            <wp:effectExtent l="25400" t="25400" r="38100" b="25400"/>
            <wp:docPr id="7" name="Picture 7" descr="&quot;Artist&quot; Wire Sculptu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Artist&quot; Wire Sculp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874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CDB83BA" w14:textId="77777777" w:rsidR="00C27D7F" w:rsidRPr="008E29FB" w:rsidRDefault="00C13D7F" w:rsidP="003A25A4">
      <w:pPr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 xml:space="preserve">  Self-Portraits</w:t>
      </w:r>
      <w:r w:rsidR="008E29FB">
        <w:rPr>
          <w:rFonts w:ascii="Goudy Old Style" w:hAnsi="Goudy Old Style"/>
          <w:color w:val="282828"/>
          <w:sz w:val="18"/>
          <w:szCs w:val="18"/>
        </w:rPr>
        <w:t xml:space="preserve">       </w:t>
      </w:r>
      <w:r w:rsidR="00FE0260">
        <w:rPr>
          <w:rFonts w:ascii="Goudy Old Style" w:hAnsi="Goudy Old Style"/>
          <w:color w:val="282828"/>
          <w:sz w:val="18"/>
          <w:szCs w:val="18"/>
        </w:rPr>
        <w:t xml:space="preserve"> </w:t>
      </w:r>
      <w:r w:rsidR="008261D1">
        <w:rPr>
          <w:rFonts w:ascii="Goudy Old Style" w:hAnsi="Goudy Old Style"/>
          <w:color w:val="282828"/>
          <w:sz w:val="18"/>
          <w:szCs w:val="18"/>
        </w:rPr>
        <w:t xml:space="preserve"> </w:t>
      </w:r>
      <w:r>
        <w:rPr>
          <w:rFonts w:ascii="Goudy Old Style" w:hAnsi="Goudy Old Style"/>
          <w:color w:val="282828"/>
          <w:sz w:val="18"/>
          <w:szCs w:val="18"/>
        </w:rPr>
        <w:t>Cultural Traditi</w:t>
      </w:r>
      <w:r w:rsidR="004D2AC5">
        <w:rPr>
          <w:rFonts w:ascii="Goudy Old Style" w:hAnsi="Goudy Old Style"/>
          <w:color w:val="282828"/>
          <w:sz w:val="18"/>
          <w:szCs w:val="18"/>
        </w:rPr>
        <w:t>ons</w:t>
      </w:r>
      <w:r w:rsidR="00E60FFB">
        <w:rPr>
          <w:rFonts w:ascii="Goudy Old Style" w:hAnsi="Goudy Old Style"/>
          <w:color w:val="282828"/>
          <w:sz w:val="18"/>
          <w:szCs w:val="18"/>
        </w:rPr>
        <w:t xml:space="preserve">   </w:t>
      </w:r>
      <w:r w:rsidR="00D140A5">
        <w:rPr>
          <w:rFonts w:ascii="Goudy Old Style" w:hAnsi="Goudy Old Style"/>
          <w:color w:val="282828"/>
          <w:sz w:val="18"/>
          <w:szCs w:val="18"/>
        </w:rPr>
        <w:t xml:space="preserve">    </w:t>
      </w:r>
      <w:r w:rsidR="008261D1">
        <w:rPr>
          <w:rFonts w:ascii="Goudy Old Style" w:hAnsi="Goudy Old Style"/>
          <w:color w:val="282828"/>
          <w:sz w:val="18"/>
          <w:szCs w:val="18"/>
        </w:rPr>
        <w:t xml:space="preserve">   </w:t>
      </w:r>
      <w:r w:rsidR="00D140A5">
        <w:rPr>
          <w:rFonts w:ascii="Goudy Old Style" w:hAnsi="Goudy Old Style"/>
          <w:color w:val="282828"/>
          <w:sz w:val="18"/>
          <w:szCs w:val="18"/>
        </w:rPr>
        <w:t xml:space="preserve"> </w:t>
      </w:r>
      <w:r>
        <w:rPr>
          <w:rFonts w:ascii="Goudy Old Style" w:hAnsi="Goudy Old Style"/>
          <w:color w:val="282828"/>
          <w:sz w:val="18"/>
          <w:szCs w:val="18"/>
        </w:rPr>
        <w:t>Stylistic Poster</w:t>
      </w:r>
      <w:r w:rsidR="00E60FFB">
        <w:rPr>
          <w:rFonts w:ascii="Goudy Old Style" w:hAnsi="Goudy Old Style"/>
          <w:color w:val="282828"/>
          <w:sz w:val="18"/>
          <w:szCs w:val="18"/>
        </w:rPr>
        <w:t xml:space="preserve">     </w:t>
      </w:r>
      <w:r w:rsidR="00D140A5">
        <w:rPr>
          <w:rFonts w:ascii="Goudy Old Style" w:hAnsi="Goudy Old Style"/>
          <w:color w:val="282828"/>
          <w:sz w:val="18"/>
          <w:szCs w:val="18"/>
        </w:rPr>
        <w:t xml:space="preserve">  </w:t>
      </w:r>
      <w:r w:rsidR="004D2AC5">
        <w:rPr>
          <w:rFonts w:ascii="Goudy Old Style" w:hAnsi="Goudy Old Style"/>
          <w:color w:val="282828"/>
          <w:sz w:val="18"/>
          <w:szCs w:val="18"/>
        </w:rPr>
        <w:t>Mask-Making</w:t>
      </w:r>
      <w:r w:rsidR="00E60FFB">
        <w:rPr>
          <w:rFonts w:ascii="Goudy Old Style" w:hAnsi="Goudy Old Style"/>
          <w:color w:val="282828"/>
          <w:sz w:val="18"/>
          <w:szCs w:val="18"/>
        </w:rPr>
        <w:t xml:space="preserve">     </w:t>
      </w:r>
      <w:r w:rsidR="00D140A5">
        <w:rPr>
          <w:rFonts w:ascii="Goudy Old Style" w:hAnsi="Goudy Old Style"/>
          <w:color w:val="282828"/>
          <w:sz w:val="18"/>
          <w:szCs w:val="18"/>
        </w:rPr>
        <w:t>M</w:t>
      </w:r>
      <w:r>
        <w:rPr>
          <w:rFonts w:ascii="Goudy Old Style" w:hAnsi="Goudy Old Style"/>
          <w:color w:val="282828"/>
          <w:sz w:val="18"/>
          <w:szCs w:val="18"/>
        </w:rPr>
        <w:t>ythological Icons</w:t>
      </w:r>
      <w:r w:rsidR="00E60FFB">
        <w:rPr>
          <w:rFonts w:ascii="Goudy Old Style" w:hAnsi="Goudy Old Style"/>
          <w:color w:val="282828"/>
          <w:sz w:val="18"/>
          <w:szCs w:val="18"/>
        </w:rPr>
        <w:t xml:space="preserve">   </w:t>
      </w:r>
      <w:r>
        <w:rPr>
          <w:rFonts w:ascii="Goudy Old Style" w:hAnsi="Goudy Old Style"/>
          <w:color w:val="282828"/>
          <w:sz w:val="18"/>
          <w:szCs w:val="18"/>
        </w:rPr>
        <w:t>Wire Sculpture</w:t>
      </w:r>
    </w:p>
    <w:p w14:paraId="7C5936B5" w14:textId="6F9D243C" w:rsidR="00CA3C09" w:rsidRDefault="008D07F9" w:rsidP="003A25A4">
      <w:pPr>
        <w:rPr>
          <w:rFonts w:ascii="Verdana" w:hAnsi="Verdana"/>
          <w:color w:val="00000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07FD833C" wp14:editId="415832AE">
            <wp:extent cx="5486400" cy="101600"/>
            <wp:effectExtent l="0" t="0" r="0" b="0"/>
            <wp:docPr id="8" name="Picture 8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4AA2E" w14:textId="77777777" w:rsidR="00112AE7" w:rsidRDefault="00112AE7" w:rsidP="00BC5171">
      <w:pPr>
        <w:jc w:val="both"/>
        <w:rPr>
          <w:rFonts w:ascii="Goudy Old Style" w:hAnsi="Goudy Old Style"/>
          <w:b/>
          <w:color w:val="282828"/>
          <w:u w:val="single"/>
        </w:rPr>
      </w:pPr>
      <w:r w:rsidRPr="00112AE7">
        <w:rPr>
          <w:rFonts w:ascii="Goudy Old Style" w:hAnsi="Goudy Old Style"/>
          <w:b/>
          <w:color w:val="282828"/>
          <w:u w:val="single"/>
        </w:rPr>
        <w:t>DESCRIPTION</w:t>
      </w:r>
    </w:p>
    <w:p w14:paraId="335153E5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Art 11 is a continuation of the skills, ideas and interests expressed in Art 10. Students enrolling in the Art 11 course should have a keen interest in the visual arts as well as possess some basic ability in drawing and design based on previous art experiences.</w:t>
      </w:r>
    </w:p>
    <w:p w14:paraId="520C3FF9" w14:textId="77777777" w:rsid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The core components of this course will includ</w:t>
      </w:r>
      <w:r>
        <w:rPr>
          <w:rFonts w:ascii="Goudy Old Style" w:hAnsi="Goudy Old Style"/>
          <w:sz w:val="20"/>
          <w:szCs w:val="20"/>
        </w:rPr>
        <w:t xml:space="preserve">e </w:t>
      </w:r>
      <w:r w:rsidRPr="00735749">
        <w:rPr>
          <w:rFonts w:ascii="Goudy Old Style" w:hAnsi="Goudy Old Style"/>
          <w:sz w:val="20"/>
          <w:szCs w:val="20"/>
          <w:u w:val="single"/>
        </w:rPr>
        <w:t>drawing and design</w:t>
      </w:r>
      <w:r w:rsidRPr="00735749">
        <w:rPr>
          <w:rFonts w:ascii="Goudy Old Style" w:hAnsi="Goudy Old Style"/>
          <w:sz w:val="20"/>
          <w:szCs w:val="20"/>
        </w:rPr>
        <w:t xml:space="preserve">, </w:t>
      </w:r>
      <w:r w:rsidRPr="00735749">
        <w:rPr>
          <w:rFonts w:ascii="Goudy Old Style" w:hAnsi="Goudy Old Style"/>
          <w:sz w:val="20"/>
          <w:szCs w:val="20"/>
          <w:u w:val="single"/>
        </w:rPr>
        <w:t>painting</w:t>
      </w:r>
      <w:r w:rsidRPr="00735749">
        <w:rPr>
          <w:rFonts w:ascii="Goudy Old Style" w:hAnsi="Goudy Old Style"/>
          <w:sz w:val="20"/>
          <w:szCs w:val="20"/>
        </w:rPr>
        <w:t xml:space="preserve">. </w:t>
      </w:r>
      <w:r>
        <w:rPr>
          <w:rFonts w:ascii="Goudy Old Style" w:hAnsi="Goudy Old Style"/>
          <w:sz w:val="20"/>
          <w:szCs w:val="20"/>
          <w:u w:val="single"/>
        </w:rPr>
        <w:t>mask-making</w:t>
      </w:r>
      <w:r w:rsidRPr="00735749">
        <w:rPr>
          <w:rFonts w:ascii="Goudy Old Style" w:hAnsi="Goudy Old Style"/>
          <w:sz w:val="20"/>
          <w:szCs w:val="20"/>
        </w:rPr>
        <w:t xml:space="preserve"> and </w:t>
      </w:r>
      <w:r w:rsidRPr="00735749">
        <w:rPr>
          <w:rFonts w:ascii="Goudy Old Style" w:hAnsi="Goudy Old Style"/>
          <w:sz w:val="20"/>
          <w:szCs w:val="20"/>
          <w:u w:val="single"/>
        </w:rPr>
        <w:t>sculptural explorations</w:t>
      </w:r>
      <w:r w:rsidRPr="00735749">
        <w:rPr>
          <w:rFonts w:ascii="Goudy Old Style" w:hAnsi="Goudy Old Style"/>
          <w:sz w:val="20"/>
          <w:szCs w:val="20"/>
        </w:rPr>
        <w:t>.</w:t>
      </w:r>
    </w:p>
    <w:p w14:paraId="3AFF0DBF" w14:textId="77777777" w:rsidR="00E756FB" w:rsidRPr="00735749" w:rsidRDefault="00E756FB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Students will be encouraged to build on their understanding of the sketchbook with journaling, showcasing experimentations, research, reflection, and simple-to-complex observational studies of various subject and media.</w:t>
      </w:r>
    </w:p>
    <w:p w14:paraId="65BF2D81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This course, an extension of materials covered in Art 10, will focus on students broadening their experiences through various media</w:t>
      </w:r>
      <w:r>
        <w:rPr>
          <w:rFonts w:ascii="Goudy Old Style" w:hAnsi="Goudy Old Style"/>
          <w:sz w:val="20"/>
          <w:szCs w:val="20"/>
        </w:rPr>
        <w:t xml:space="preserve">, </w:t>
      </w:r>
      <w:r w:rsidR="00E756FB">
        <w:rPr>
          <w:rFonts w:ascii="Goudy Old Style" w:hAnsi="Goudy Old Style"/>
          <w:sz w:val="20"/>
          <w:szCs w:val="20"/>
        </w:rPr>
        <w:t>methods, techniques</w:t>
      </w:r>
      <w:r w:rsidRPr="00735749">
        <w:rPr>
          <w:rFonts w:ascii="Goudy Old Style" w:hAnsi="Goudy Old Style"/>
          <w:sz w:val="20"/>
          <w:szCs w:val="20"/>
        </w:rPr>
        <w:t xml:space="preserve"> and the introduction of many topics</w:t>
      </w:r>
      <w:r w:rsidR="00E756FB">
        <w:rPr>
          <w:rFonts w:ascii="Goudy Old Style" w:hAnsi="Goudy Old Style"/>
          <w:sz w:val="20"/>
          <w:szCs w:val="20"/>
        </w:rPr>
        <w:t xml:space="preserve"> and </w:t>
      </w:r>
      <w:r w:rsidRPr="00735749">
        <w:rPr>
          <w:rFonts w:ascii="Goudy Old Style" w:hAnsi="Goudy Old Style"/>
          <w:sz w:val="20"/>
          <w:szCs w:val="20"/>
        </w:rPr>
        <w:t xml:space="preserve">genres. </w:t>
      </w:r>
    </w:p>
    <w:p w14:paraId="724194E3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Art 11 students will be expected to enrich their experiences through art historical contexts. Specific focus will be on culturally diverse artists and geographies.</w:t>
      </w:r>
    </w:p>
    <w:p w14:paraId="58F9BF4D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 xml:space="preserve">Students will be required to be actively engaged in visual critique throughout projects as well as being required to produce some research work on a selected contemporary artist. </w:t>
      </w:r>
    </w:p>
    <w:p w14:paraId="002CCA1D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Assembling a base of work in a student art portfolio is expected</w:t>
      </w:r>
      <w:r w:rsidR="00E756FB">
        <w:rPr>
          <w:rFonts w:ascii="Goudy Old Style" w:hAnsi="Goudy Old Style"/>
          <w:sz w:val="20"/>
          <w:szCs w:val="20"/>
        </w:rPr>
        <w:t xml:space="preserve"> as a valuable assessment tool and should be accumulative through grades 11 and 12.</w:t>
      </w:r>
    </w:p>
    <w:p w14:paraId="5152658B" w14:textId="6BE2D2EA" w:rsidR="00C60F1C" w:rsidRPr="00636E1E" w:rsidRDefault="008D07F9" w:rsidP="00BC5171">
      <w:pPr>
        <w:jc w:val="both"/>
        <w:rPr>
          <w:rFonts w:ascii="Goudy Old Style" w:hAnsi="Goudy Old Style"/>
          <w:color w:val="282828"/>
          <w:sz w:val="20"/>
          <w:szCs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23A03A90" wp14:editId="1795E0EE">
            <wp:extent cx="5486400" cy="101600"/>
            <wp:effectExtent l="0" t="0" r="0" b="0"/>
            <wp:docPr id="9" name="Picture 9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6960" w14:textId="77777777" w:rsidR="00112AE7" w:rsidRDefault="009C627B" w:rsidP="00BC5171">
      <w:pPr>
        <w:jc w:val="both"/>
        <w:rPr>
          <w:rFonts w:ascii="Goudy Old Style" w:hAnsi="Goudy Old Style"/>
          <w:b/>
          <w:color w:val="282828"/>
          <w:u w:val="single"/>
        </w:rPr>
      </w:pPr>
      <w:r>
        <w:rPr>
          <w:rFonts w:ascii="Goudy Old Style" w:hAnsi="Goudy Old Style"/>
          <w:b/>
          <w:color w:val="282828"/>
          <w:u w:val="single"/>
        </w:rPr>
        <w:t xml:space="preserve">GENERAL </w:t>
      </w:r>
      <w:r w:rsidR="00112AE7" w:rsidRPr="00112AE7">
        <w:rPr>
          <w:rFonts w:ascii="Goudy Old Style" w:hAnsi="Goudy Old Style"/>
          <w:b/>
          <w:color w:val="282828"/>
          <w:u w:val="single"/>
        </w:rPr>
        <w:t>OUTCOMES</w:t>
      </w:r>
    </w:p>
    <w:p w14:paraId="00ED74FA" w14:textId="77777777" w:rsidR="00636E1E" w:rsidRDefault="00636E1E" w:rsidP="00BC5171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E756FB">
        <w:rPr>
          <w:rFonts w:ascii="Goudy Old Style" w:hAnsi="Goudy Old Style"/>
          <w:color w:val="282828"/>
          <w:sz w:val="20"/>
          <w:szCs w:val="20"/>
          <w:u w:val="single"/>
        </w:rPr>
        <w:t>General curriculum outcomes designed by the NS Department of Education</w:t>
      </w:r>
      <w:r w:rsidR="00E72CF9" w:rsidRPr="00E756FB">
        <w:rPr>
          <w:rFonts w:ascii="Goudy Old Style" w:hAnsi="Goudy Old Style"/>
          <w:color w:val="282828"/>
          <w:sz w:val="20"/>
          <w:szCs w:val="20"/>
          <w:u w:val="single"/>
        </w:rPr>
        <w:t xml:space="preserve"> for this course</w:t>
      </w:r>
      <w:r w:rsidRPr="00E756FB">
        <w:rPr>
          <w:rFonts w:ascii="Goudy Old Style" w:hAnsi="Goudy Old Style"/>
          <w:color w:val="282828"/>
          <w:sz w:val="20"/>
          <w:szCs w:val="20"/>
          <w:u w:val="single"/>
        </w:rPr>
        <w:t xml:space="preserve"> are as follows</w:t>
      </w:r>
      <w:r w:rsidRPr="00636E1E">
        <w:rPr>
          <w:rFonts w:ascii="Goudy Old Style" w:hAnsi="Goudy Old Style"/>
          <w:color w:val="282828"/>
          <w:sz w:val="20"/>
          <w:szCs w:val="20"/>
        </w:rPr>
        <w:t>…</w:t>
      </w:r>
    </w:p>
    <w:p w14:paraId="30AD39EB" w14:textId="77777777" w:rsidR="00636E1E" w:rsidRDefault="00636E1E" w:rsidP="00636E1E">
      <w:pPr>
        <w:jc w:val="both"/>
        <w:rPr>
          <w:rFonts w:ascii="Goudy Old Style" w:hAnsi="Goudy Old Style"/>
          <w:b/>
          <w:color w:val="282828"/>
          <w:sz w:val="18"/>
          <w:szCs w:val="18"/>
        </w:rPr>
      </w:pPr>
      <w:r w:rsidRPr="00636E1E">
        <w:rPr>
          <w:rFonts w:ascii="Goudy Old Style" w:hAnsi="Goudy Old Style"/>
          <w:b/>
          <w:color w:val="282828"/>
          <w:sz w:val="20"/>
          <w:szCs w:val="20"/>
        </w:rPr>
        <w:t>CREATING, MAKING AND PRESENTING</w:t>
      </w:r>
    </w:p>
    <w:p w14:paraId="0093AE77" w14:textId="77777777" w:rsidR="00636E1E" w:rsidRPr="00636E1E" w:rsidRDefault="00636E1E" w:rsidP="00636E1E">
      <w:pPr>
        <w:numPr>
          <w:ilvl w:val="0"/>
          <w:numId w:val="3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 w:rsidRPr="00636E1E">
        <w:rPr>
          <w:rFonts w:ascii="Goudy Old Style" w:hAnsi="Goudy Old Style"/>
          <w:color w:val="282828"/>
          <w:sz w:val="18"/>
          <w:szCs w:val="18"/>
        </w:rPr>
        <w:t>Students will be expected to explore, challenge, develop, and express ideas using the skills, language, techniques and processes of</w:t>
      </w:r>
      <w:r>
        <w:rPr>
          <w:rFonts w:ascii="Goudy Old Style" w:hAnsi="Goudy Old Style"/>
          <w:color w:val="282828"/>
          <w:sz w:val="18"/>
          <w:szCs w:val="18"/>
        </w:rPr>
        <w:t xml:space="preserve"> the </w:t>
      </w:r>
      <w:r w:rsidRPr="00636E1E">
        <w:rPr>
          <w:rFonts w:ascii="Goudy Old Style" w:hAnsi="Goudy Old Style"/>
          <w:color w:val="282828"/>
          <w:sz w:val="18"/>
          <w:szCs w:val="18"/>
        </w:rPr>
        <w:t>art</w:t>
      </w:r>
      <w:r>
        <w:rPr>
          <w:rFonts w:ascii="Goudy Old Style" w:hAnsi="Goudy Old Style"/>
          <w:color w:val="282828"/>
          <w:sz w:val="18"/>
          <w:szCs w:val="18"/>
        </w:rPr>
        <w:t>s</w:t>
      </w:r>
      <w:r w:rsidRPr="00636E1E">
        <w:rPr>
          <w:rFonts w:ascii="Goudy Old Style" w:hAnsi="Goudy Old Style"/>
          <w:color w:val="282828"/>
          <w:sz w:val="18"/>
          <w:szCs w:val="18"/>
        </w:rPr>
        <w:t>.</w:t>
      </w:r>
    </w:p>
    <w:p w14:paraId="3C98ABCA" w14:textId="77777777" w:rsidR="00636E1E" w:rsidRDefault="00636E1E" w:rsidP="00636E1E">
      <w:pPr>
        <w:numPr>
          <w:ilvl w:val="0"/>
          <w:numId w:val="3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 w:rsidRPr="00636E1E">
        <w:rPr>
          <w:rFonts w:ascii="Goudy Old Style" w:hAnsi="Goudy Old Style"/>
          <w:color w:val="282828"/>
          <w:sz w:val="18"/>
          <w:szCs w:val="18"/>
        </w:rPr>
        <w:t>Students will be expected to create and</w:t>
      </w:r>
      <w:r w:rsidR="006D5C5F">
        <w:rPr>
          <w:rFonts w:ascii="Goudy Old Style" w:hAnsi="Goudy Old Style"/>
          <w:color w:val="282828"/>
          <w:sz w:val="18"/>
          <w:szCs w:val="18"/>
        </w:rPr>
        <w:t>/or</w:t>
      </w:r>
      <w:r w:rsidRPr="00636E1E">
        <w:rPr>
          <w:rFonts w:ascii="Goudy Old Style" w:hAnsi="Goudy Old Style"/>
          <w:color w:val="282828"/>
          <w:sz w:val="18"/>
          <w:szCs w:val="18"/>
        </w:rPr>
        <w:t xml:space="preserve"> present expressive </w:t>
      </w:r>
      <w:r>
        <w:rPr>
          <w:rFonts w:ascii="Goudy Old Style" w:hAnsi="Goudy Old Style"/>
          <w:color w:val="282828"/>
          <w:sz w:val="18"/>
          <w:szCs w:val="18"/>
        </w:rPr>
        <w:t xml:space="preserve">(art) </w:t>
      </w:r>
      <w:r w:rsidRPr="00636E1E">
        <w:rPr>
          <w:rFonts w:ascii="Goudy Old Style" w:hAnsi="Goudy Old Style"/>
          <w:color w:val="282828"/>
          <w:sz w:val="18"/>
          <w:szCs w:val="18"/>
        </w:rPr>
        <w:t>products for a range of audiences/purposes.</w:t>
      </w:r>
    </w:p>
    <w:p w14:paraId="48032815" w14:textId="77777777" w:rsidR="00C60F1C" w:rsidRPr="00C60F1C" w:rsidRDefault="00C60F1C" w:rsidP="00C60F1C">
      <w:pPr>
        <w:jc w:val="both"/>
        <w:rPr>
          <w:rFonts w:ascii="Goudy Old Style" w:hAnsi="Goudy Old Style"/>
          <w:color w:val="282828"/>
          <w:sz w:val="16"/>
          <w:szCs w:val="16"/>
        </w:rPr>
      </w:pPr>
    </w:p>
    <w:p w14:paraId="3C258419" w14:textId="77777777" w:rsidR="00636E1E" w:rsidRDefault="00636E1E" w:rsidP="00636E1E">
      <w:pPr>
        <w:jc w:val="both"/>
        <w:rPr>
          <w:rFonts w:ascii="Goudy Old Style" w:hAnsi="Goudy Old Style"/>
          <w:b/>
          <w:color w:val="282828"/>
          <w:sz w:val="18"/>
          <w:szCs w:val="18"/>
        </w:rPr>
      </w:pPr>
      <w:r w:rsidRPr="00636E1E">
        <w:rPr>
          <w:rFonts w:ascii="Goudy Old Style" w:hAnsi="Goudy Old Style"/>
          <w:b/>
          <w:color w:val="282828"/>
          <w:sz w:val="20"/>
          <w:szCs w:val="20"/>
        </w:rPr>
        <w:t>UNDERSTANDING AND CONNECTING CONTEXTS OF TIME, PLACE AND COMMUNITY</w:t>
      </w:r>
    </w:p>
    <w:p w14:paraId="06497E17" w14:textId="77777777" w:rsidR="00636E1E" w:rsidRPr="00502961" w:rsidRDefault="00502961" w:rsidP="00636E1E">
      <w:pPr>
        <w:numPr>
          <w:ilvl w:val="0"/>
          <w:numId w:val="5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 w:rsidRPr="00502961">
        <w:rPr>
          <w:rFonts w:ascii="Goudy Old Style" w:hAnsi="Goudy Old Style"/>
          <w:color w:val="282828"/>
          <w:sz w:val="18"/>
          <w:szCs w:val="18"/>
        </w:rPr>
        <w:t>Students will be expected to demonstrate critical awareness of and value for the role of the arts in creating and reflecting culture.</w:t>
      </w:r>
    </w:p>
    <w:p w14:paraId="4C76E503" w14:textId="77777777" w:rsidR="00502961" w:rsidRDefault="00502961" w:rsidP="00636E1E">
      <w:pPr>
        <w:numPr>
          <w:ilvl w:val="0"/>
          <w:numId w:val="5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respect the contributions to the arts of individuals and cultural groups in local and global contexts, and value the arts as a record of human experiences and expression.</w:t>
      </w:r>
    </w:p>
    <w:p w14:paraId="083C87D3" w14:textId="77777777" w:rsidR="00502961" w:rsidRDefault="00502961" w:rsidP="00636E1E">
      <w:pPr>
        <w:numPr>
          <w:ilvl w:val="0"/>
          <w:numId w:val="5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examine the relationship among the arts, societies and environments.</w:t>
      </w:r>
    </w:p>
    <w:p w14:paraId="15335411" w14:textId="77777777" w:rsidR="00C60F1C" w:rsidRPr="00C60F1C" w:rsidRDefault="00C60F1C" w:rsidP="00C60F1C">
      <w:pPr>
        <w:jc w:val="both"/>
        <w:rPr>
          <w:rFonts w:ascii="Goudy Old Style" w:hAnsi="Goudy Old Style"/>
          <w:color w:val="282828"/>
          <w:sz w:val="16"/>
          <w:szCs w:val="16"/>
        </w:rPr>
      </w:pPr>
    </w:p>
    <w:p w14:paraId="6D2CBC4E" w14:textId="77777777" w:rsidR="00502961" w:rsidRDefault="00502961" w:rsidP="00502961">
      <w:pPr>
        <w:jc w:val="both"/>
        <w:rPr>
          <w:rFonts w:ascii="Goudy Old Style" w:hAnsi="Goudy Old Style"/>
          <w:b/>
          <w:color w:val="282828"/>
          <w:sz w:val="18"/>
          <w:szCs w:val="18"/>
        </w:rPr>
      </w:pPr>
      <w:r w:rsidRPr="00502961">
        <w:rPr>
          <w:rFonts w:ascii="Goudy Old Style" w:hAnsi="Goudy Old Style"/>
          <w:b/>
          <w:color w:val="282828"/>
          <w:sz w:val="20"/>
          <w:szCs w:val="20"/>
        </w:rPr>
        <w:t xml:space="preserve">PERCEIVING AND RESPONDING </w:t>
      </w:r>
    </w:p>
    <w:p w14:paraId="6840FC03" w14:textId="77777777" w:rsidR="00502961" w:rsidRDefault="00502961" w:rsidP="00502961">
      <w:pPr>
        <w:numPr>
          <w:ilvl w:val="0"/>
          <w:numId w:val="6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apply critical thinking and problem-solving strategies to reflect on and respond to their own and others’ expressive works.</w:t>
      </w:r>
    </w:p>
    <w:p w14:paraId="2010ECB6" w14:textId="77777777" w:rsidR="00502961" w:rsidRDefault="00502961" w:rsidP="00502961">
      <w:pPr>
        <w:numPr>
          <w:ilvl w:val="0"/>
          <w:numId w:val="6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understand the role of technologies in creating and responding to expressive works.</w:t>
      </w:r>
    </w:p>
    <w:p w14:paraId="4455D1FE" w14:textId="77777777" w:rsidR="00C60F1C" w:rsidRDefault="00502961" w:rsidP="00C60F1C">
      <w:pPr>
        <w:numPr>
          <w:ilvl w:val="0"/>
          <w:numId w:val="6"/>
        </w:numPr>
        <w:jc w:val="both"/>
        <w:rPr>
          <w:rFonts w:ascii="Goudy Old Style" w:hAnsi="Goudy Old Style"/>
          <w:b/>
          <w:color w:val="282828"/>
          <w:sz w:val="16"/>
          <w:szCs w:val="16"/>
        </w:rPr>
      </w:pPr>
      <w:r>
        <w:rPr>
          <w:rFonts w:ascii="Goudy Old Style" w:hAnsi="Goudy Old Style"/>
          <w:color w:val="282828"/>
          <w:sz w:val="18"/>
          <w:szCs w:val="18"/>
        </w:rPr>
        <w:t xml:space="preserve">Students will be expected to </w:t>
      </w:r>
      <w:proofErr w:type="spellStart"/>
      <w:r>
        <w:rPr>
          <w:rFonts w:ascii="Goudy Old Style" w:hAnsi="Goudy Old Style"/>
          <w:color w:val="282828"/>
          <w:sz w:val="18"/>
          <w:szCs w:val="18"/>
        </w:rPr>
        <w:t>analyse</w:t>
      </w:r>
      <w:proofErr w:type="spellEnd"/>
      <w:r>
        <w:rPr>
          <w:rFonts w:ascii="Goudy Old Style" w:hAnsi="Goudy Old Style"/>
          <w:color w:val="282828"/>
          <w:sz w:val="18"/>
          <w:szCs w:val="18"/>
        </w:rPr>
        <w:t xml:space="preserve"> the relationship between artistic intent and the expressive work.</w:t>
      </w:r>
    </w:p>
    <w:p w14:paraId="2B65C8E1" w14:textId="18EADA57" w:rsidR="00C60F1C" w:rsidRDefault="008D07F9" w:rsidP="00C60F1C">
      <w:pPr>
        <w:jc w:val="both"/>
        <w:rPr>
          <w:rFonts w:ascii="Goudy Old Style" w:hAnsi="Goudy Old Style"/>
          <w:b/>
          <w:color w:val="282828"/>
          <w:sz w:val="16"/>
          <w:szCs w:val="16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54F36EC4" wp14:editId="2F8EEB6F">
            <wp:extent cx="5486400" cy="101600"/>
            <wp:effectExtent l="0" t="0" r="0" b="0"/>
            <wp:docPr id="10" name="Picture 10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81DC7" w14:textId="77777777" w:rsidR="00636E1E" w:rsidRDefault="009C627B" w:rsidP="00766442">
      <w:pPr>
        <w:jc w:val="both"/>
        <w:rPr>
          <w:rFonts w:ascii="Goudy Old Style" w:hAnsi="Goudy Old Style"/>
          <w:b/>
          <w:color w:val="282828"/>
          <w:u w:val="single"/>
        </w:rPr>
      </w:pPr>
      <w:r w:rsidRPr="009C627B">
        <w:rPr>
          <w:rFonts w:ascii="Goudy Old Style" w:hAnsi="Goudy Old Style"/>
          <w:b/>
          <w:color w:val="282828"/>
          <w:u w:val="single"/>
        </w:rPr>
        <w:lastRenderedPageBreak/>
        <w:t>UNIT OUTCOMES</w:t>
      </w:r>
    </w:p>
    <w:p w14:paraId="4FFB446B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 xml:space="preserve">Students will actively review and enhance drawing skills with particular focus on linear silhouette, pattern, facial portraiture as well as value studies.  </w:t>
      </w:r>
    </w:p>
    <w:p w14:paraId="757C90B7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actively review and update design skills focusing on various culturally distinguishable means of mark-making and interpreting those into their own personal framework in several different varieties of media.</w:t>
      </w:r>
    </w:p>
    <w:p w14:paraId="46C8A023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demonstrate knowledge of various art styles throughout different cultures and will become familiar with several historically significant as well as contemporary artists.</w:t>
      </w:r>
    </w:p>
    <w:p w14:paraId="19B428AC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 xml:space="preserve">Students will be able to describe the cultural significance of the mask as an art object, creating their own mask based on historical and cultural influences. </w:t>
      </w:r>
    </w:p>
    <w:p w14:paraId="2F890CAD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demonstrate how to create a visual narrative through art and be able to name working artists that have worked in the same way.</w:t>
      </w:r>
    </w:p>
    <w:p w14:paraId="37B8198C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demonstrate how to conceptually form an idea into both a realistic and an abstracted three-dimensional format. This will include a foray into the world of satire.</w:t>
      </w:r>
    </w:p>
    <w:p w14:paraId="2CB8DB63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 xml:space="preserve">Students will acquire, develop and use a vocabulary of art terms, techniques and styles as well as demonstrate knowledge of artists and art criticism, both verbally and in written form. </w:t>
      </w:r>
    </w:p>
    <w:p w14:paraId="4AC54266" w14:textId="77777777" w:rsidR="00BF2A83" w:rsidRPr="00BF2A83" w:rsidRDefault="00BF2A83" w:rsidP="00BF2A83">
      <w:pPr>
        <w:numPr>
          <w:ilvl w:val="0"/>
          <w:numId w:val="18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research a contemporary artist and present findings both visually and orally.</w:t>
      </w:r>
    </w:p>
    <w:p w14:paraId="0C91304E" w14:textId="475B9C93" w:rsidR="00C60F1C" w:rsidRPr="00C60F1C" w:rsidRDefault="008D07F9" w:rsidP="00C60F1C">
      <w:pPr>
        <w:jc w:val="both"/>
        <w:rPr>
          <w:rFonts w:ascii="Goudy Old Style" w:hAnsi="Goudy Old Style"/>
          <w:color w:val="282828"/>
          <w:sz w:val="16"/>
          <w:szCs w:val="16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19ED47D9" wp14:editId="617101B6">
            <wp:extent cx="5486400" cy="101600"/>
            <wp:effectExtent l="0" t="0" r="0" b="0"/>
            <wp:docPr id="11" name="Picture 11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6CD5E" w14:textId="77777777" w:rsidR="00DD237B" w:rsidRDefault="00DD237B" w:rsidP="00DD237B">
      <w:p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b/>
          <w:color w:val="282828"/>
          <w:u w:val="single"/>
        </w:rPr>
        <w:t>ASSESSMENT</w:t>
      </w:r>
      <w:r w:rsidR="00B86EEB">
        <w:rPr>
          <w:rFonts w:ascii="Goudy Old Style" w:hAnsi="Goudy Old Style"/>
          <w:b/>
          <w:color w:val="282828"/>
          <w:u w:val="single"/>
        </w:rPr>
        <w:t>/EVALUATION</w:t>
      </w:r>
    </w:p>
    <w:p w14:paraId="6F316F5B" w14:textId="77777777" w:rsidR="001E1C40" w:rsidRPr="00A84F6F" w:rsidRDefault="001E1C40" w:rsidP="001E1C40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VISUAL ARTS 1</w:t>
      </w:r>
      <w:r w:rsidR="00BF2A83">
        <w:rPr>
          <w:rFonts w:ascii="Goudy Old Style" w:hAnsi="Goudy Old Style"/>
          <w:color w:val="282828"/>
          <w:sz w:val="20"/>
          <w:szCs w:val="20"/>
        </w:rPr>
        <w:t>1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final grades will be an accumulation of formative and summative assessment practices. Various forms of evaluation including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observation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small assignments</w:t>
      </w:r>
      <w:r w:rsidR="003F7FAB"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techniques lessons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major projects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sketchbook assignments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portfolio assessment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="003F7FAB" w:rsidRPr="00A84F6F">
        <w:rPr>
          <w:rFonts w:ascii="Goudy Old Style" w:hAnsi="Goudy Old Style"/>
          <w:color w:val="282828"/>
          <w:sz w:val="20"/>
          <w:szCs w:val="20"/>
          <w:u w:val="single"/>
        </w:rPr>
        <w:t>tests</w:t>
      </w:r>
      <w:r w:rsidR="003F7FAB"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="003F7FAB" w:rsidRPr="00A84F6F">
        <w:rPr>
          <w:rFonts w:ascii="Goudy Old Style" w:hAnsi="Goudy Old Style"/>
          <w:color w:val="282828"/>
          <w:sz w:val="20"/>
          <w:szCs w:val="20"/>
          <w:u w:val="single"/>
        </w:rPr>
        <w:t>self and peer evaluation</w:t>
      </w:r>
      <w:r w:rsidR="003F7FAB" w:rsidRPr="00A84F6F">
        <w:rPr>
          <w:rFonts w:ascii="Goudy Old Style" w:hAnsi="Goudy Old Style"/>
          <w:color w:val="282828"/>
          <w:sz w:val="20"/>
          <w:szCs w:val="20"/>
        </w:rPr>
        <w:t xml:space="preserve">. Students will complete a </w:t>
      </w:r>
      <w:r w:rsidR="003F7FAB" w:rsidRPr="00A84F6F">
        <w:rPr>
          <w:rFonts w:ascii="Goudy Old Style" w:hAnsi="Goudy Old Style"/>
          <w:color w:val="282828"/>
          <w:sz w:val="20"/>
          <w:szCs w:val="20"/>
          <w:u w:val="single"/>
        </w:rPr>
        <w:t>final process examination</w:t>
      </w:r>
      <w:r w:rsidR="003F7FAB" w:rsidRPr="00A84F6F">
        <w:rPr>
          <w:rFonts w:ascii="Goudy Old Style" w:hAnsi="Goudy Old Style"/>
          <w:color w:val="282828"/>
          <w:sz w:val="20"/>
          <w:szCs w:val="20"/>
        </w:rPr>
        <w:t xml:space="preserve"> at the end of semester.</w:t>
      </w:r>
    </w:p>
    <w:p w14:paraId="5689D897" w14:textId="77777777" w:rsidR="00C60F1C" w:rsidRPr="00A84F6F" w:rsidRDefault="00C60F1C" w:rsidP="001E1C40">
      <w:pPr>
        <w:jc w:val="both"/>
        <w:rPr>
          <w:rFonts w:ascii="Goudy Old Style" w:hAnsi="Goudy Old Style"/>
          <w:color w:val="282828"/>
          <w:sz w:val="20"/>
          <w:szCs w:val="20"/>
        </w:rPr>
      </w:pPr>
    </w:p>
    <w:p w14:paraId="0146ED4E" w14:textId="77777777" w:rsidR="003F7FAB" w:rsidRPr="00A84F6F" w:rsidRDefault="003F7FAB" w:rsidP="001E1C40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 xml:space="preserve">The </w:t>
      </w:r>
      <w:r w:rsidR="00C20EC0">
        <w:rPr>
          <w:rFonts w:ascii="Goudy Old Style" w:hAnsi="Goudy Old Style"/>
          <w:color w:val="282828"/>
          <w:sz w:val="20"/>
          <w:szCs w:val="20"/>
        </w:rPr>
        <w:t>VISUAL ARTS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grade will be based on the following</w:t>
      </w:r>
      <w:r w:rsidR="00C60F1C" w:rsidRPr="00A84F6F">
        <w:rPr>
          <w:rFonts w:ascii="Goudy Old Style" w:hAnsi="Goudy Old Style"/>
          <w:color w:val="282828"/>
          <w:sz w:val="20"/>
          <w:szCs w:val="20"/>
        </w:rPr>
        <w:t xml:space="preserve"> breakdown</w:t>
      </w:r>
      <w:r w:rsidRPr="00A84F6F">
        <w:rPr>
          <w:rFonts w:ascii="Goudy Old Style" w:hAnsi="Goudy Old Style"/>
          <w:color w:val="282828"/>
          <w:sz w:val="20"/>
          <w:szCs w:val="20"/>
        </w:rPr>
        <w:t>…</w:t>
      </w:r>
    </w:p>
    <w:p w14:paraId="190A71A6" w14:textId="77777777" w:rsidR="00F914F4" w:rsidRPr="00A84F6F" w:rsidRDefault="00F914F4" w:rsidP="00F914F4">
      <w:pPr>
        <w:numPr>
          <w:ilvl w:val="0"/>
          <w:numId w:val="14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>
        <w:rPr>
          <w:rFonts w:ascii="Goudy Old Style" w:hAnsi="Goudy Old Style"/>
          <w:b/>
          <w:color w:val="282828"/>
          <w:sz w:val="20"/>
          <w:szCs w:val="20"/>
          <w:u w:val="single"/>
        </w:rPr>
        <w:t>CREATING/MAKING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- </w:t>
      </w:r>
      <w:r>
        <w:rPr>
          <w:rFonts w:ascii="Goudy Old Style" w:hAnsi="Goudy Old Style"/>
          <w:color w:val="282828"/>
          <w:sz w:val="20"/>
          <w:szCs w:val="20"/>
        </w:rPr>
        <w:t>Major Projects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</w:t>
      </w:r>
      <w:r w:rsidR="00C20EC0">
        <w:rPr>
          <w:rFonts w:ascii="Goudy Old Style" w:hAnsi="Goudy Old Style"/>
          <w:b/>
          <w:color w:val="282828"/>
          <w:sz w:val="20"/>
          <w:szCs w:val="20"/>
          <w:u w:val="single"/>
        </w:rPr>
        <w:t>45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%</w:t>
      </w:r>
    </w:p>
    <w:p w14:paraId="40B6BC81" w14:textId="77777777" w:rsidR="00F914F4" w:rsidRPr="00A84F6F" w:rsidRDefault="00F914F4" w:rsidP="00F914F4">
      <w:pPr>
        <w:numPr>
          <w:ilvl w:val="0"/>
          <w:numId w:val="14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>
        <w:rPr>
          <w:rFonts w:ascii="Goudy Old Style" w:hAnsi="Goudy Old Style"/>
          <w:b/>
          <w:color w:val="282828"/>
          <w:sz w:val="20"/>
          <w:szCs w:val="20"/>
          <w:u w:val="single"/>
        </w:rPr>
        <w:t>UNDERSTANDING/CONNECTING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- </w:t>
      </w:r>
      <w:r>
        <w:rPr>
          <w:rFonts w:ascii="Goudy Old Style" w:hAnsi="Goudy Old Style"/>
          <w:color w:val="282828"/>
          <w:sz w:val="20"/>
          <w:szCs w:val="20"/>
        </w:rPr>
        <w:t>Sketchbook/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Exploratory/Techniques/Context </w:t>
      </w:r>
      <w:r w:rsidR="00C20EC0">
        <w:rPr>
          <w:rFonts w:ascii="Goudy Old Style" w:hAnsi="Goudy Old Style"/>
          <w:b/>
          <w:color w:val="282828"/>
          <w:sz w:val="20"/>
          <w:szCs w:val="20"/>
          <w:u w:val="single"/>
        </w:rPr>
        <w:t>2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0%</w:t>
      </w:r>
    </w:p>
    <w:p w14:paraId="3D6A85FB" w14:textId="77777777" w:rsidR="00C60F1C" w:rsidRPr="00C20EC0" w:rsidRDefault="00F914F4" w:rsidP="00F914F4">
      <w:pPr>
        <w:numPr>
          <w:ilvl w:val="0"/>
          <w:numId w:val="14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PERCEPTION/RESPONSE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- Observation/Reflection/Tests/Critique/Self </w:t>
      </w:r>
      <w:r>
        <w:rPr>
          <w:rFonts w:ascii="Goudy Old Style" w:hAnsi="Goudy Old Style"/>
          <w:color w:val="282828"/>
          <w:sz w:val="20"/>
          <w:szCs w:val="20"/>
        </w:rPr>
        <w:t xml:space="preserve">&amp; 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Peer Evaluation </w:t>
      </w:r>
      <w:r w:rsidR="00C20EC0">
        <w:rPr>
          <w:rFonts w:ascii="Goudy Old Style" w:hAnsi="Goudy Old Style"/>
          <w:b/>
          <w:color w:val="282828"/>
          <w:sz w:val="20"/>
          <w:szCs w:val="20"/>
          <w:u w:val="single"/>
        </w:rPr>
        <w:t>15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%</w:t>
      </w:r>
    </w:p>
    <w:p w14:paraId="3AA2B990" w14:textId="77777777" w:rsidR="00C20EC0" w:rsidRPr="00A84F6F" w:rsidRDefault="00C20EC0" w:rsidP="00F914F4">
      <w:pPr>
        <w:numPr>
          <w:ilvl w:val="0"/>
          <w:numId w:val="14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>
        <w:rPr>
          <w:rFonts w:ascii="Goudy Old Style" w:hAnsi="Goudy Old Style"/>
          <w:b/>
          <w:color w:val="282828"/>
          <w:sz w:val="20"/>
          <w:szCs w:val="20"/>
          <w:u w:val="single"/>
        </w:rPr>
        <w:t>PROCESS EXAM</w:t>
      </w:r>
      <w:r w:rsidRPr="00C20EC0">
        <w:rPr>
          <w:rFonts w:ascii="Goudy Old Style" w:hAnsi="Goudy Old Style"/>
          <w:b/>
          <w:color w:val="282828"/>
          <w:sz w:val="20"/>
          <w:szCs w:val="20"/>
        </w:rPr>
        <w:t>-</w:t>
      </w:r>
      <w:r>
        <w:rPr>
          <w:rFonts w:ascii="Goudy Old Style" w:hAnsi="Goudy Old Style"/>
          <w:b/>
          <w:color w:val="282828"/>
          <w:sz w:val="20"/>
          <w:szCs w:val="20"/>
          <w:u w:val="single"/>
        </w:rPr>
        <w:t>20%</w:t>
      </w:r>
    </w:p>
    <w:p w14:paraId="0FB598D1" w14:textId="77777777" w:rsidR="00C60F1C" w:rsidRDefault="00C60F1C" w:rsidP="00C60F1C">
      <w:pPr>
        <w:jc w:val="both"/>
        <w:rPr>
          <w:rFonts w:ascii="Goudy Old Style" w:hAnsi="Goudy Old Style"/>
          <w:b/>
          <w:color w:val="282828"/>
          <w:sz w:val="20"/>
          <w:szCs w:val="20"/>
        </w:rPr>
      </w:pPr>
      <w:r w:rsidRPr="00A84F6F">
        <w:rPr>
          <w:rFonts w:ascii="Goudy Old Style" w:hAnsi="Goudy Old Style"/>
          <w:b/>
          <w:color w:val="282828"/>
          <w:sz w:val="20"/>
          <w:szCs w:val="20"/>
        </w:rPr>
        <w:t xml:space="preserve">The 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semester is valued at 80%</w:t>
      </w:r>
      <w:r w:rsidRPr="00A84F6F">
        <w:rPr>
          <w:rFonts w:ascii="Goudy Old Style" w:hAnsi="Goudy Old Style"/>
          <w:b/>
          <w:color w:val="282828"/>
          <w:sz w:val="20"/>
          <w:szCs w:val="20"/>
        </w:rPr>
        <w:t xml:space="preserve"> with a 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final process exam being the remaining 20%</w:t>
      </w:r>
      <w:r w:rsidRPr="00A84F6F">
        <w:rPr>
          <w:rFonts w:ascii="Goudy Old Style" w:hAnsi="Goudy Old Style"/>
          <w:b/>
          <w:color w:val="282828"/>
          <w:sz w:val="20"/>
          <w:szCs w:val="20"/>
        </w:rPr>
        <w:t xml:space="preserve"> in the FINAL GRADE calculation.</w:t>
      </w:r>
    </w:p>
    <w:p w14:paraId="44B432B0" w14:textId="564DDE47" w:rsidR="008D07F9" w:rsidRPr="00A84F6F" w:rsidRDefault="008D07F9" w:rsidP="00C60F1C">
      <w:pPr>
        <w:jc w:val="both"/>
        <w:rPr>
          <w:rFonts w:ascii="Goudy Old Style" w:hAnsi="Goudy Old Style"/>
          <w:b/>
          <w:color w:val="282828"/>
          <w:sz w:val="20"/>
          <w:szCs w:val="20"/>
        </w:rPr>
      </w:pPr>
      <w:r>
        <w:rPr>
          <w:rFonts w:ascii="Goudy Old Style" w:hAnsi="Goudy Old Style"/>
          <w:b/>
          <w:color w:val="282828"/>
          <w:u w:val="single"/>
        </w:rPr>
        <w:t>POWERSCHOOL REPORTING</w:t>
      </w:r>
      <w:r w:rsidRPr="00C32F53">
        <w:rPr>
          <w:rFonts w:ascii="Goudy Old Style" w:hAnsi="Goudy Old Style"/>
          <w:b/>
          <w:color w:val="282828"/>
        </w:rPr>
        <w:t xml:space="preserve"> - </w:t>
      </w:r>
      <w:r>
        <w:rPr>
          <w:rFonts w:ascii="Goudy Old Style" w:hAnsi="Goudy Old Style"/>
          <w:color w:val="282828"/>
          <w:sz w:val="20"/>
          <w:szCs w:val="20"/>
        </w:rPr>
        <w:t>all assignments &amp; assessment events collected will be posted in gradebook within a timely manner</w:t>
      </w:r>
      <w:r w:rsidR="00BC6CD8">
        <w:rPr>
          <w:rFonts w:ascii="Goudy Old Style" w:hAnsi="Goudy Old Style"/>
          <w:color w:val="282828"/>
          <w:sz w:val="20"/>
          <w:szCs w:val="20"/>
        </w:rPr>
        <w:t>, within two weeks of the finished task</w:t>
      </w:r>
      <w:r w:rsidRPr="00A84F6F">
        <w:rPr>
          <w:rFonts w:ascii="Goudy Old Style" w:hAnsi="Goudy Old Style"/>
          <w:color w:val="282828"/>
          <w:sz w:val="20"/>
          <w:szCs w:val="20"/>
        </w:rPr>
        <w:t>.</w:t>
      </w:r>
    </w:p>
    <w:p w14:paraId="50095C95" w14:textId="7F5E23AB" w:rsidR="008B13D8" w:rsidRPr="00A84F6F" w:rsidRDefault="008D07F9" w:rsidP="00C60F1C">
      <w:pPr>
        <w:jc w:val="both"/>
        <w:rPr>
          <w:rFonts w:ascii="Goudy Old Style" w:hAnsi="Goudy Old Style"/>
          <w:b/>
          <w:color w:val="282828"/>
          <w:sz w:val="20"/>
          <w:szCs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3EE9FFDD" wp14:editId="5B69A7FB">
            <wp:extent cx="5486400" cy="101600"/>
            <wp:effectExtent l="0" t="0" r="0" b="0"/>
            <wp:docPr id="12" name="Picture 12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1A762" w14:textId="77777777" w:rsidR="008B13D8" w:rsidRDefault="008B13D8" w:rsidP="00C60F1C">
      <w:pPr>
        <w:jc w:val="both"/>
        <w:rPr>
          <w:rFonts w:ascii="Goudy Old Style" w:hAnsi="Goudy Old Style"/>
          <w:color w:val="282828"/>
          <w:sz w:val="18"/>
          <w:szCs w:val="18"/>
        </w:rPr>
      </w:pPr>
      <w:r w:rsidRPr="008B13D8">
        <w:rPr>
          <w:rFonts w:ascii="Goudy Old Style" w:hAnsi="Goudy Old Style"/>
          <w:b/>
          <w:color w:val="282828"/>
          <w:u w:val="single"/>
        </w:rPr>
        <w:t>MATERIALS REQUIRED</w:t>
      </w:r>
    </w:p>
    <w:p w14:paraId="15EF199F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SKETCHBOOK 8.5 x 11” or 9 x 12” preferably bound not coiled 80-100 pages min.</w:t>
      </w:r>
    </w:p>
    <w:p w14:paraId="10B69306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SKETCHING PENCILS at least three such as 2B, 4B, 6B</w:t>
      </w:r>
    </w:p>
    <w:p w14:paraId="473311BD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WHITE ERASER</w:t>
      </w:r>
    </w:p>
    <w:p w14:paraId="0D3C6138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BLACK FELT-TIP MARKER (ultra-fine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‘sharpie’ or ‘le pen’</w:t>
      </w:r>
      <w:r w:rsidRPr="00A84F6F">
        <w:rPr>
          <w:rFonts w:ascii="Goudy Old Style" w:hAnsi="Goudy Old Style"/>
          <w:color w:val="282828"/>
          <w:sz w:val="20"/>
          <w:szCs w:val="20"/>
        </w:rPr>
        <w:t>)</w:t>
      </w:r>
    </w:p>
    <w:p w14:paraId="606A67DA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COLOURED PENCILS</w:t>
      </w:r>
    </w:p>
    <w:p w14:paraId="567B3FFC" w14:textId="02300DEE" w:rsidR="00E92B64" w:rsidRPr="001974E6" w:rsidRDefault="00337078" w:rsidP="00AF005A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1974E6">
        <w:rPr>
          <w:rFonts w:ascii="Goudy Old Style" w:hAnsi="Goudy Old Style"/>
          <w:color w:val="282828"/>
          <w:sz w:val="20"/>
          <w:szCs w:val="20"/>
        </w:rPr>
        <w:t>GLUE STICK (large)</w:t>
      </w:r>
      <w:r w:rsidR="001974E6" w:rsidRPr="001974E6">
        <w:rPr>
          <w:rFonts w:ascii="Goudy Old Style" w:hAnsi="Goudy Old Style"/>
          <w:color w:val="282828"/>
          <w:sz w:val="20"/>
          <w:szCs w:val="20"/>
        </w:rPr>
        <w:t xml:space="preserve"> &amp; </w:t>
      </w:r>
      <w:r w:rsidR="00E92B64" w:rsidRPr="001974E6">
        <w:rPr>
          <w:rFonts w:ascii="Goudy Old Style" w:hAnsi="Goudy Old Style"/>
          <w:color w:val="282828"/>
          <w:sz w:val="20"/>
          <w:szCs w:val="20"/>
        </w:rPr>
        <w:t>BRISTOL BOARD (for your first assignment- portfolio construction)</w:t>
      </w:r>
    </w:p>
    <w:p w14:paraId="51528747" w14:textId="77777777" w:rsidR="00337078" w:rsidRPr="00A84F6F" w:rsidRDefault="00337078" w:rsidP="00337078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OPTIONAL</w:t>
      </w:r>
      <w:r w:rsidRPr="00A84F6F">
        <w:rPr>
          <w:rFonts w:ascii="Goudy Old Style" w:hAnsi="Goudy Old Style"/>
          <w:color w:val="282828"/>
          <w:sz w:val="20"/>
          <w:szCs w:val="20"/>
        </w:rPr>
        <w:t>…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You may choose to have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access to watercolour media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(s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>m</w:t>
      </w:r>
      <w:r w:rsidRPr="00A84F6F">
        <w:rPr>
          <w:rFonts w:ascii="Goudy Old Style" w:hAnsi="Goudy Old Style"/>
          <w:color w:val="282828"/>
          <w:sz w:val="20"/>
          <w:szCs w:val="20"/>
        </w:rPr>
        <w:t>all paintbox or watercolour pencils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) for colour work in your sketchbook as well as a </w:t>
      </w:r>
      <w:r w:rsidR="00E92B64" w:rsidRPr="00A84F6F">
        <w:rPr>
          <w:rFonts w:ascii="Goudy Old Style" w:hAnsi="Goudy Old Style"/>
          <w:color w:val="282828"/>
          <w:sz w:val="20"/>
          <w:szCs w:val="20"/>
          <w:u w:val="single"/>
        </w:rPr>
        <w:t>small detail brush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(number 0 or 00) as well as a </w:t>
      </w:r>
      <w:r w:rsidR="00E92B64" w:rsidRPr="00A84F6F">
        <w:rPr>
          <w:rFonts w:ascii="Goudy Old Style" w:hAnsi="Goudy Old Style"/>
          <w:color w:val="282828"/>
          <w:sz w:val="20"/>
          <w:szCs w:val="20"/>
          <w:u w:val="single"/>
        </w:rPr>
        <w:t>medium round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(number 6 or 8)</w:t>
      </w:r>
    </w:p>
    <w:p w14:paraId="661C9BBD" w14:textId="77777777" w:rsidR="00337078" w:rsidRPr="00A84F6F" w:rsidRDefault="00337078" w:rsidP="00337078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 xml:space="preserve"> 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>Notes/ handouts may be stored in a binder BUT can be glued/</w:t>
      </w:r>
      <w:r w:rsidR="00A84F6F">
        <w:rPr>
          <w:rFonts w:ascii="Goudy Old Style" w:hAnsi="Goudy Old Style"/>
          <w:color w:val="282828"/>
          <w:sz w:val="20"/>
          <w:szCs w:val="20"/>
        </w:rPr>
        <w:t xml:space="preserve"> 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>attached directly in your sketchbook.</w:t>
      </w:r>
    </w:p>
    <w:p w14:paraId="728F7F8B" w14:textId="77777777" w:rsidR="001559AA" w:rsidRDefault="004F1B1C" w:rsidP="00337078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*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>I will be contacting De</w:t>
      </w:r>
      <w:r w:rsidR="00BF2A83">
        <w:rPr>
          <w:rFonts w:ascii="Goudy Old Style" w:hAnsi="Goudy Old Style"/>
          <w:color w:val="282828"/>
          <w:sz w:val="20"/>
          <w:szCs w:val="20"/>
        </w:rPr>
        <w:t xml:space="preserve"> </w:t>
      </w:r>
      <w:proofErr w:type="spellStart"/>
      <w:r w:rsidR="00A84F6F">
        <w:rPr>
          <w:rFonts w:ascii="Goudy Old Style" w:hAnsi="Goudy Old Style"/>
          <w:color w:val="282828"/>
          <w:sz w:val="20"/>
          <w:szCs w:val="20"/>
        </w:rPr>
        <w:t>S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>erres</w:t>
      </w:r>
      <w:proofErr w:type="spellEnd"/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art store to see about providing all materials in a super–value kit. </w:t>
      </w:r>
    </w:p>
    <w:p w14:paraId="061CE831" w14:textId="6D425294" w:rsidR="00A84F6F" w:rsidRDefault="008D07F9" w:rsidP="00337078">
      <w:p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32098552" wp14:editId="0715E016">
            <wp:extent cx="5486400" cy="101600"/>
            <wp:effectExtent l="0" t="0" r="0" b="0"/>
            <wp:docPr id="13" name="Picture 13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5A79" w14:textId="77777777" w:rsidR="001559AA" w:rsidRDefault="001559AA" w:rsidP="00337078">
      <w:p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b/>
          <w:color w:val="282828"/>
          <w:u w:val="single"/>
        </w:rPr>
        <w:t>CONTACT THE TEACHER</w:t>
      </w:r>
    </w:p>
    <w:p w14:paraId="280F900D" w14:textId="77777777" w:rsidR="001559AA" w:rsidRDefault="001559AA" w:rsidP="00337078">
      <w:pPr>
        <w:jc w:val="both"/>
        <w:rPr>
          <w:rFonts w:ascii="Goudy Old Style" w:hAnsi="Goudy Old Style"/>
          <w:color w:val="282828"/>
          <w:sz w:val="22"/>
          <w:szCs w:val="22"/>
        </w:rPr>
      </w:pPr>
      <w:r w:rsidRPr="001559AA">
        <w:rPr>
          <w:rFonts w:ascii="Goudy Old Style" w:hAnsi="Goudy Old Style"/>
          <w:color w:val="282828"/>
          <w:sz w:val="22"/>
          <w:szCs w:val="22"/>
        </w:rPr>
        <w:t>Rosemarie Perry (Ms. Perry) at 457-8900 ext. 5602327</w:t>
      </w:r>
    </w:p>
    <w:p w14:paraId="7816101F" w14:textId="77777777" w:rsidR="00112AE7" w:rsidRDefault="001559AA" w:rsidP="00BC5171">
      <w:pPr>
        <w:jc w:val="both"/>
        <w:rPr>
          <w:rFonts w:ascii="Goudy Old Style" w:hAnsi="Goudy Old Style"/>
          <w:color w:val="282828"/>
          <w:sz w:val="22"/>
          <w:szCs w:val="22"/>
        </w:rPr>
      </w:pPr>
      <w:r>
        <w:rPr>
          <w:rFonts w:ascii="Goudy Old Style" w:hAnsi="Goudy Old Style"/>
          <w:color w:val="282828"/>
          <w:sz w:val="22"/>
          <w:szCs w:val="22"/>
        </w:rPr>
        <w:t xml:space="preserve">e-mail </w:t>
      </w:r>
      <w:hyperlink r:id="rId16" w:history="1">
        <w:r w:rsidR="001E7F83" w:rsidRPr="00FD3993">
          <w:rPr>
            <w:rStyle w:val="Hyperlink"/>
            <w:rFonts w:ascii="Goudy Old Style" w:hAnsi="Goudy Old Style"/>
            <w:sz w:val="22"/>
            <w:szCs w:val="22"/>
          </w:rPr>
          <w:t>rperry@hrsb.ca</w:t>
        </w:r>
      </w:hyperlink>
      <w:r w:rsidRPr="001559AA">
        <w:rPr>
          <w:rFonts w:ascii="Goudy Old Style" w:hAnsi="Goudy Old Style"/>
          <w:color w:val="282828"/>
          <w:sz w:val="22"/>
          <w:szCs w:val="22"/>
        </w:rPr>
        <w:t xml:space="preserve"> </w:t>
      </w:r>
      <w:r w:rsidR="00C0039D" w:rsidRPr="001559AA">
        <w:rPr>
          <w:rFonts w:ascii="Goudy Old Style" w:hAnsi="Goudy Old Style"/>
          <w:color w:val="282828"/>
          <w:sz w:val="22"/>
          <w:szCs w:val="22"/>
        </w:rPr>
        <w:t xml:space="preserve">or </w:t>
      </w:r>
      <w:r w:rsidR="00C0039D">
        <w:rPr>
          <w:rFonts w:ascii="Goudy Old Style" w:hAnsi="Goudy Old Style"/>
          <w:color w:val="282828"/>
          <w:sz w:val="22"/>
          <w:szCs w:val="22"/>
        </w:rPr>
        <w:t xml:space="preserve">website </w:t>
      </w:r>
      <w:hyperlink r:id="rId17" w:history="1">
        <w:r w:rsidR="00DE13DD" w:rsidRPr="00BB22B6">
          <w:rPr>
            <w:rStyle w:val="Hyperlink"/>
            <w:rFonts w:ascii="Goudy Old Style" w:hAnsi="Goudy Old Style"/>
            <w:sz w:val="22"/>
            <w:szCs w:val="22"/>
          </w:rPr>
          <w:t>www.artwithperry.com</w:t>
        </w:r>
      </w:hyperlink>
      <w:r w:rsidR="00DE13DD">
        <w:rPr>
          <w:rFonts w:ascii="Goudy Old Style" w:hAnsi="Goudy Old Style"/>
          <w:sz w:val="22"/>
          <w:szCs w:val="22"/>
        </w:rPr>
        <w:t xml:space="preserve"> </w:t>
      </w:r>
    </w:p>
    <w:p w14:paraId="01756775" w14:textId="1638E9AA" w:rsidR="00CA3C09" w:rsidRPr="00636E1E" w:rsidRDefault="008D07F9" w:rsidP="00BC5171">
      <w:pPr>
        <w:jc w:val="both"/>
        <w:rPr>
          <w:rFonts w:ascii="Goudy Old Style" w:hAnsi="Goudy Old Style"/>
          <w:sz w:val="22"/>
          <w:szCs w:val="22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324C71EF" wp14:editId="58D8F4EC">
            <wp:extent cx="5486400" cy="101600"/>
            <wp:effectExtent l="0" t="0" r="0" b="0"/>
            <wp:docPr id="14" name="Picture 14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C09" w:rsidRPr="00636E1E" w:rsidSect="00CB5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800"/>
    <w:multiLevelType w:val="hybridMultilevel"/>
    <w:tmpl w:val="E76A7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B5DB6"/>
    <w:multiLevelType w:val="hybridMultilevel"/>
    <w:tmpl w:val="B6E89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E3EED"/>
    <w:multiLevelType w:val="hybridMultilevel"/>
    <w:tmpl w:val="9FECB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D7F6B"/>
    <w:multiLevelType w:val="hybridMultilevel"/>
    <w:tmpl w:val="17346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142DB"/>
    <w:multiLevelType w:val="hybridMultilevel"/>
    <w:tmpl w:val="33F83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733F0"/>
    <w:multiLevelType w:val="hybridMultilevel"/>
    <w:tmpl w:val="3E943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11499"/>
    <w:multiLevelType w:val="hybridMultilevel"/>
    <w:tmpl w:val="7F58B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F41DF"/>
    <w:multiLevelType w:val="hybridMultilevel"/>
    <w:tmpl w:val="B178D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664D4"/>
    <w:multiLevelType w:val="hybridMultilevel"/>
    <w:tmpl w:val="C8202F0C"/>
    <w:lvl w:ilvl="0" w:tplc="3A703AA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B5B7F"/>
    <w:multiLevelType w:val="hybridMultilevel"/>
    <w:tmpl w:val="B03EA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62205D"/>
    <w:multiLevelType w:val="hybridMultilevel"/>
    <w:tmpl w:val="8BB87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C658A"/>
    <w:multiLevelType w:val="hybridMultilevel"/>
    <w:tmpl w:val="789A1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00810"/>
    <w:multiLevelType w:val="hybridMultilevel"/>
    <w:tmpl w:val="352401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812A1"/>
    <w:multiLevelType w:val="hybridMultilevel"/>
    <w:tmpl w:val="9B88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247A0A"/>
    <w:multiLevelType w:val="hybridMultilevel"/>
    <w:tmpl w:val="3634B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855BC"/>
    <w:multiLevelType w:val="hybridMultilevel"/>
    <w:tmpl w:val="8A64C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456114"/>
    <w:multiLevelType w:val="hybridMultilevel"/>
    <w:tmpl w:val="E8D26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E4985"/>
    <w:multiLevelType w:val="hybridMultilevel"/>
    <w:tmpl w:val="45843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16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14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1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71"/>
    <w:rsid w:val="000222D5"/>
    <w:rsid w:val="000D19FB"/>
    <w:rsid w:val="001015CB"/>
    <w:rsid w:val="00112AE7"/>
    <w:rsid w:val="00114209"/>
    <w:rsid w:val="00147269"/>
    <w:rsid w:val="001559AA"/>
    <w:rsid w:val="00192536"/>
    <w:rsid w:val="001974E6"/>
    <w:rsid w:val="001E1C40"/>
    <w:rsid w:val="001E7F83"/>
    <w:rsid w:val="00325827"/>
    <w:rsid w:val="00337078"/>
    <w:rsid w:val="00371C22"/>
    <w:rsid w:val="003A25A4"/>
    <w:rsid w:val="003F7FAB"/>
    <w:rsid w:val="00401FBE"/>
    <w:rsid w:val="00483349"/>
    <w:rsid w:val="004B483E"/>
    <w:rsid w:val="004D2AC5"/>
    <w:rsid w:val="004E4E9B"/>
    <w:rsid w:val="004F1B1C"/>
    <w:rsid w:val="00502961"/>
    <w:rsid w:val="00536B39"/>
    <w:rsid w:val="005A2564"/>
    <w:rsid w:val="00636E1E"/>
    <w:rsid w:val="006D5C5F"/>
    <w:rsid w:val="00735749"/>
    <w:rsid w:val="00766442"/>
    <w:rsid w:val="00795B1B"/>
    <w:rsid w:val="008261D1"/>
    <w:rsid w:val="00882D8A"/>
    <w:rsid w:val="008B13D8"/>
    <w:rsid w:val="008C4FF5"/>
    <w:rsid w:val="008D07F9"/>
    <w:rsid w:val="008E29FB"/>
    <w:rsid w:val="009141BE"/>
    <w:rsid w:val="009C627B"/>
    <w:rsid w:val="009E6A9E"/>
    <w:rsid w:val="00A84F6F"/>
    <w:rsid w:val="00AA0AAE"/>
    <w:rsid w:val="00AF1FCD"/>
    <w:rsid w:val="00B00ABF"/>
    <w:rsid w:val="00B86EEB"/>
    <w:rsid w:val="00BC5171"/>
    <w:rsid w:val="00BC6CD8"/>
    <w:rsid w:val="00BF2A83"/>
    <w:rsid w:val="00C0039D"/>
    <w:rsid w:val="00C1354C"/>
    <w:rsid w:val="00C13D7F"/>
    <w:rsid w:val="00C20EC0"/>
    <w:rsid w:val="00C27D7F"/>
    <w:rsid w:val="00C60F1C"/>
    <w:rsid w:val="00CA3C09"/>
    <w:rsid w:val="00CB52A2"/>
    <w:rsid w:val="00D140A5"/>
    <w:rsid w:val="00DD0B3D"/>
    <w:rsid w:val="00DD237B"/>
    <w:rsid w:val="00DE13DD"/>
    <w:rsid w:val="00DF7E5F"/>
    <w:rsid w:val="00E443A0"/>
    <w:rsid w:val="00E60FFB"/>
    <w:rsid w:val="00E66211"/>
    <w:rsid w:val="00E72C52"/>
    <w:rsid w:val="00E72CF9"/>
    <w:rsid w:val="00E756FB"/>
    <w:rsid w:val="00E92B64"/>
    <w:rsid w:val="00EA1FD8"/>
    <w:rsid w:val="00F91249"/>
    <w:rsid w:val="00F914F4"/>
    <w:rsid w:val="00F94632"/>
    <w:rsid w:val="00FA10B9"/>
    <w:rsid w:val="00FD3354"/>
    <w:rsid w:val="00FE0260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2C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3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59AA"/>
    <w:rPr>
      <w:color w:val="0000FF"/>
      <w:u w:val="single"/>
    </w:rPr>
  </w:style>
  <w:style w:type="paragraph" w:styleId="NormalWeb">
    <w:name w:val="Normal (Web)"/>
    <w:basedOn w:val="Normal"/>
    <w:rsid w:val="004D2AC5"/>
    <w:pPr>
      <w:spacing w:before="100" w:beforeAutospacing="1" w:after="100" w:afterAutospacing="1"/>
    </w:pPr>
  </w:style>
  <w:style w:type="paragraph" w:styleId="Subtitle">
    <w:name w:val="Subtitle"/>
    <w:basedOn w:val="Normal"/>
    <w:qFormat/>
    <w:rsid w:val="00735749"/>
    <w:pPr>
      <w:jc w:val="center"/>
    </w:pPr>
    <w:rPr>
      <w:rFonts w:ascii="Monotype Corsiva" w:hAnsi="Monotype Corsiv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379">
          <w:marLeft w:val="0"/>
          <w:marRight w:val="0"/>
          <w:marTop w:val="0"/>
          <w:marBottom w:val="0"/>
          <w:divBdr>
            <w:top w:val="single" w:sz="6" w:space="2" w:color="7DA18F"/>
            <w:left w:val="single" w:sz="6" w:space="2" w:color="7DA18F"/>
            <w:bottom w:val="single" w:sz="6" w:space="2" w:color="7DA18F"/>
            <w:right w:val="single" w:sz="6" w:space="2" w:color="7DA18F"/>
          </w:divBdr>
          <w:divsChild>
            <w:div w:id="19291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http://www.lineartgallery.com/web/Artist/Lohman/wire/wiresculpture_artist.htm#photo#photo" TargetMode="External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hyperlink" Target="mailto:rperry@hrsb.ca" TargetMode="External"/><Relationship Id="rId17" Type="http://schemas.openxmlformats.org/officeDocument/2006/relationships/hyperlink" Target="http://www.artwithperry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arthistoryarchive.com/arthistory/romanticism/franciscogoya-Saturn-Eating-Cronus.jpg" TargetMode="External"/><Relationship Id="rId9" Type="http://schemas.openxmlformats.org/officeDocument/2006/relationships/image" Target="media/image4.jpeg"/><Relationship Id="rId10" Type="http://schemas.openxmlformats.org/officeDocument/2006/relationships/hyperlink" Target="http://4.bp.blogspot.com/-jYws_lLlT_A/TnaBtcxmQMI/AAAAAAAAB5E/klEt6aKwN6Y/s1600/DSC0359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6048</CharactersWithSpaces>
  <SharedDoc>false</SharedDoc>
  <HLinks>
    <vt:vector size="30" baseType="variant">
      <vt:variant>
        <vt:i4>8323127</vt:i4>
      </vt:variant>
      <vt:variant>
        <vt:i4>33</vt:i4>
      </vt:variant>
      <vt:variant>
        <vt:i4>0</vt:i4>
      </vt:variant>
      <vt:variant>
        <vt:i4>5</vt:i4>
      </vt:variant>
      <vt:variant>
        <vt:lpwstr>http://hrsbstaff.ednet.ns.ca/rperry</vt:lpwstr>
      </vt:variant>
      <vt:variant>
        <vt:lpwstr/>
      </vt:variant>
      <vt:variant>
        <vt:i4>4456570</vt:i4>
      </vt:variant>
      <vt:variant>
        <vt:i4>30</vt:i4>
      </vt:variant>
      <vt:variant>
        <vt:i4>0</vt:i4>
      </vt:variant>
      <vt:variant>
        <vt:i4>5</vt:i4>
      </vt:variant>
      <vt:variant>
        <vt:lpwstr>mailto:rperry@staff.ednet.ns.ca</vt:lpwstr>
      </vt:variant>
      <vt:variant>
        <vt:lpwstr/>
      </vt:variant>
      <vt:variant>
        <vt:i4>3276831</vt:i4>
      </vt:variant>
      <vt:variant>
        <vt:i4>24</vt:i4>
      </vt:variant>
      <vt:variant>
        <vt:i4>0</vt:i4>
      </vt:variant>
      <vt:variant>
        <vt:i4>5</vt:i4>
      </vt:variant>
      <vt:variant>
        <vt:lpwstr>http://www.lineartgallery.com/web/Artist/Lohman/wire/wiresculpture_artist.htm</vt:lpwstr>
      </vt:variant>
      <vt:variant>
        <vt:lpwstr>photo#photo</vt:lpwstr>
      </vt:variant>
      <vt:variant>
        <vt:i4>2621559</vt:i4>
      </vt:variant>
      <vt:variant>
        <vt:i4>15</vt:i4>
      </vt:variant>
      <vt:variant>
        <vt:i4>0</vt:i4>
      </vt:variant>
      <vt:variant>
        <vt:i4>5</vt:i4>
      </vt:variant>
      <vt:variant>
        <vt:lpwstr>http://4.bp.blogspot.com/-jYws_lLlT_A/TnaBtcxmQMI/AAAAAAAAB5E/klEt6aKwN6Y/s1600/DSC03595.JPG</vt:lpwstr>
      </vt:variant>
      <vt:variant>
        <vt:lpwstr/>
      </vt:variant>
      <vt:variant>
        <vt:i4>3014696</vt:i4>
      </vt:variant>
      <vt:variant>
        <vt:i4>9</vt:i4>
      </vt:variant>
      <vt:variant>
        <vt:i4>0</vt:i4>
      </vt:variant>
      <vt:variant>
        <vt:i4>5</vt:i4>
      </vt:variant>
      <vt:variant>
        <vt:lpwstr>http://www.arthistoryarchive.com/arthistory/romanticism/franciscogoya-Saturn-Eating-Cronus.jpg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rosemarie</dc:creator>
  <cp:keywords/>
  <dc:description/>
  <cp:lastModifiedBy>Rosemarie Perry</cp:lastModifiedBy>
  <cp:revision>2</cp:revision>
  <cp:lastPrinted>2017-09-06T04:27:00Z</cp:lastPrinted>
  <dcterms:created xsi:type="dcterms:W3CDTF">2018-02-02T02:30:00Z</dcterms:created>
  <dcterms:modified xsi:type="dcterms:W3CDTF">2018-02-02T02:30:00Z</dcterms:modified>
</cp:coreProperties>
</file>